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right="1421.5185546875"/>
        <w:jc w:val="left"/>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3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2175"/>
        <w:gridCol w:w="3090"/>
        <w:gridCol w:w="2205"/>
        <w:gridCol w:w="2160"/>
        <w:gridCol w:w="1575"/>
        <w:gridCol w:w="2160"/>
        <w:tblGridChange w:id="0">
          <w:tblGrid>
            <w:gridCol w:w="465"/>
            <w:gridCol w:w="2175"/>
            <w:gridCol w:w="3090"/>
            <w:gridCol w:w="2205"/>
            <w:gridCol w:w="2160"/>
            <w:gridCol w:w="1575"/>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Naam schuldeiser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Invorderaar (bv. advocaat, incasso, deurwaarder)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Referentienummer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Rekeningnummer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Bedrag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Afbetalingsplan?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Totaal bedrag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240" w:lineRule="auto"/>
        <w:ind w:left="720" w:firstLine="0"/>
        <w:rPr>
          <w:b w:val="1"/>
        </w:rPr>
      </w:pPr>
      <w:r w:rsidDel="00000000" w:rsidR="00000000" w:rsidRPr="00000000">
        <w:rPr>
          <w:b w:val="1"/>
          <w:rtl w:val="0"/>
        </w:rPr>
        <w:t xml:space="preserve">Opmerkingen:</w:t>
      </w:r>
    </w:p>
    <w:p w:rsidR="00000000" w:rsidDel="00000000" w:rsidP="00000000" w:rsidRDefault="00000000" w:rsidRPr="00000000" w14:paraId="0000005A">
      <w:pPr>
        <w:numPr>
          <w:ilvl w:val="0"/>
          <w:numId w:val="1"/>
        </w:numPr>
        <w:spacing w:after="0" w:afterAutospacing="0" w:lineRule="auto"/>
        <w:ind w:left="1440" w:hanging="360"/>
        <w:rPr>
          <w:u w:val="none"/>
        </w:rPr>
      </w:pPr>
      <w:r w:rsidDel="00000000" w:rsidR="00000000" w:rsidRPr="00000000">
        <w:rPr>
          <w:rtl w:val="0"/>
        </w:rPr>
        <w:t xml:space="preserve">Invorderaar: soms vraagt de schuldeiser een andere invorderaar om de schuld bij jou te komen vragen. Dat kan een advocaat, een incassokantoor of een deurwaarder zijn. In meeste van de gevallen moet je met hen contact opnemen.</w:t>
      </w:r>
    </w:p>
    <w:p w:rsidR="00000000" w:rsidDel="00000000" w:rsidP="00000000" w:rsidRDefault="00000000" w:rsidRPr="00000000" w14:paraId="0000005B">
      <w:pPr>
        <w:numPr>
          <w:ilvl w:val="0"/>
          <w:numId w:val="1"/>
        </w:numPr>
        <w:spacing w:after="240" w:lineRule="auto"/>
        <w:ind w:left="1440" w:hanging="360"/>
        <w:rPr>
          <w:u w:val="none"/>
        </w:rPr>
      </w:pPr>
      <w:r w:rsidDel="00000000" w:rsidR="00000000" w:rsidRPr="00000000">
        <w:rPr>
          <w:rtl w:val="0"/>
        </w:rPr>
        <w:t xml:space="preserve">Afbetalingsplan: noteer in deze kolom of je een afbetalingsplan kan regelen. Noteer de datum en het (maandelijks) bedrag.</w:t>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Overzicht schulden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